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D4" w:rsidRPr="004E0ED3" w:rsidRDefault="00F306D4" w:rsidP="00F306D4">
      <w:pPr>
        <w:pStyle w:val="Nadpis1"/>
        <w:numPr>
          <w:ilvl w:val="0"/>
          <w:numId w:val="0"/>
        </w:numPr>
        <w:rPr>
          <w:rFonts w:ascii="Times New Roman" w:hAnsi="Times New Roman"/>
          <w:sz w:val="28"/>
          <w:szCs w:val="28"/>
          <w:lang w:val="cs-CZ"/>
        </w:rPr>
      </w:pPr>
      <w:bookmarkStart w:id="0" w:name="_Toc448629750"/>
      <w:bookmarkStart w:id="1" w:name="_Toc448631303"/>
      <w:r w:rsidRPr="004E0ED3">
        <w:rPr>
          <w:rFonts w:ascii="Times New Roman" w:hAnsi="Times New Roman"/>
          <w:sz w:val="28"/>
          <w:szCs w:val="28"/>
          <w:lang w:val="cs-CZ"/>
        </w:rPr>
        <w:t>Varování a tísň</w:t>
      </w:r>
      <w:r w:rsidR="00B76EED" w:rsidRPr="004E0ED3">
        <w:rPr>
          <w:rFonts w:ascii="Times New Roman" w:hAnsi="Times New Roman"/>
          <w:sz w:val="28"/>
          <w:szCs w:val="28"/>
          <w:lang w:val="cs-CZ"/>
        </w:rPr>
        <w:t>ové informování obyvatelstva</w:t>
      </w:r>
    </w:p>
    <w:p w:rsidR="00F306D4" w:rsidRPr="00B772EF" w:rsidRDefault="00F306D4" w:rsidP="00F306D4">
      <w:pPr>
        <w:rPr>
          <w:rFonts w:ascii="Times New Roman" w:hAnsi="Times New Roman"/>
          <w:lang w:eastAsia="x-none"/>
        </w:rPr>
      </w:pPr>
    </w:p>
    <w:bookmarkEnd w:id="0"/>
    <w:bookmarkEnd w:id="1"/>
    <w:p w:rsidR="00F306D4" w:rsidRDefault="00F306D4" w:rsidP="00B772EF">
      <w:pPr>
        <w:pStyle w:val="Nadpis1"/>
        <w:numPr>
          <w:ilvl w:val="0"/>
          <w:numId w:val="0"/>
        </w:numPr>
        <w:ind w:firstLine="708"/>
        <w:rPr>
          <w:rFonts w:ascii="Times New Roman" w:hAnsi="Times New Roman"/>
          <w:b w:val="0"/>
          <w:sz w:val="24"/>
          <w:szCs w:val="24"/>
        </w:rPr>
      </w:pPr>
      <w:proofErr w:type="spellStart"/>
      <w:r w:rsidRPr="00B772EF">
        <w:rPr>
          <w:rFonts w:ascii="Times New Roman" w:hAnsi="Times New Roman"/>
          <w:b w:val="0"/>
          <w:sz w:val="24"/>
          <w:szCs w:val="24"/>
          <w:lang w:val="cs-CZ"/>
        </w:rPr>
        <w:t>Oc</w:t>
      </w:r>
      <w:proofErr w:type="spellEnd"/>
      <w:r w:rsidRPr="00B772EF">
        <w:rPr>
          <w:rFonts w:ascii="Times New Roman" w:hAnsi="Times New Roman"/>
          <w:b w:val="0"/>
          <w:sz w:val="24"/>
          <w:szCs w:val="24"/>
        </w:rPr>
        <w:t>hrana zdraví, života a majetku občanů je důležitým úkolem všech orgánů veřejné správy</w:t>
      </w:r>
      <w:r w:rsidR="00600E94" w:rsidRPr="00B772EF">
        <w:rPr>
          <w:rFonts w:ascii="Times New Roman" w:hAnsi="Times New Roman"/>
          <w:b w:val="0"/>
          <w:sz w:val="24"/>
          <w:szCs w:val="24"/>
          <w:lang w:val="cs-CZ"/>
        </w:rPr>
        <w:t xml:space="preserve">. </w:t>
      </w:r>
      <w:r w:rsidRPr="00B772EF">
        <w:rPr>
          <w:rFonts w:ascii="Times New Roman" w:hAnsi="Times New Roman"/>
          <w:b w:val="0"/>
          <w:sz w:val="24"/>
          <w:szCs w:val="24"/>
        </w:rPr>
        <w:t>Včasné a kvalifikované zahájení realizace ochranných opatření v případech ohrožení obyvatelstva může významným způsobem zamezit poškození zdraví, ztrátám na životech a materiálním škodám.</w:t>
      </w:r>
      <w:r w:rsidR="00600E94" w:rsidRPr="00B772EF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B772EF">
        <w:rPr>
          <w:rFonts w:ascii="Times New Roman" w:hAnsi="Times New Roman"/>
          <w:b w:val="0"/>
          <w:sz w:val="24"/>
          <w:szCs w:val="24"/>
        </w:rPr>
        <w:t>Proto je důležité, aby směrem k ohroženému obyvatelstvu co nejdříve pronikly  informace</w:t>
      </w:r>
      <w:r w:rsidR="00600E94" w:rsidRPr="00B772EF">
        <w:rPr>
          <w:rFonts w:ascii="Times New Roman" w:hAnsi="Times New Roman"/>
          <w:b w:val="0"/>
          <w:sz w:val="24"/>
          <w:szCs w:val="24"/>
        </w:rPr>
        <w:t xml:space="preserve"> </w:t>
      </w:r>
      <w:r w:rsidRPr="00B772EF">
        <w:rPr>
          <w:rFonts w:ascii="Times New Roman" w:hAnsi="Times New Roman"/>
          <w:b w:val="0"/>
          <w:sz w:val="24"/>
          <w:szCs w:val="24"/>
        </w:rPr>
        <w:t xml:space="preserve">o hrozícím nebezpečí. </w:t>
      </w:r>
    </w:p>
    <w:p w:rsidR="00800AF0" w:rsidRPr="00800AF0" w:rsidRDefault="00800AF0" w:rsidP="00800AF0">
      <w:pPr>
        <w:rPr>
          <w:lang w:val="x-none" w:eastAsia="x-none"/>
        </w:rPr>
      </w:pPr>
    </w:p>
    <w:p w:rsidR="00F306D4" w:rsidRPr="00B772EF" w:rsidRDefault="00F306D4" w:rsidP="00B772EF">
      <w:pPr>
        <w:pStyle w:val="Bezmezer"/>
        <w:ind w:firstLine="360"/>
        <w:jc w:val="both"/>
        <w:rPr>
          <w:rFonts w:ascii="Times New Roman" w:hAnsi="Times New Roman"/>
          <w:sz w:val="24"/>
          <w:szCs w:val="24"/>
        </w:rPr>
      </w:pPr>
      <w:r w:rsidRPr="00B772EF">
        <w:rPr>
          <w:rFonts w:ascii="Times New Roman" w:hAnsi="Times New Roman"/>
          <w:sz w:val="24"/>
          <w:szCs w:val="24"/>
        </w:rPr>
        <w:t>Na varování a tísňové informování obyvatelstva je kladena celá řada požadavků. Jedná se zejména o:</w:t>
      </w:r>
    </w:p>
    <w:p w:rsidR="00F306D4" w:rsidRPr="00B772EF" w:rsidRDefault="00F306D4" w:rsidP="00B772EF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772EF">
        <w:rPr>
          <w:rFonts w:ascii="Times New Roman" w:hAnsi="Times New Roman"/>
          <w:b/>
          <w:sz w:val="24"/>
          <w:szCs w:val="24"/>
        </w:rPr>
        <w:t>včasnost</w:t>
      </w:r>
      <w:r w:rsidRPr="00B772EF">
        <w:rPr>
          <w:rFonts w:ascii="Times New Roman" w:hAnsi="Times New Roman"/>
          <w:sz w:val="24"/>
          <w:szCs w:val="24"/>
        </w:rPr>
        <w:t xml:space="preserve"> vydání varovných a tísňových informací,</w:t>
      </w:r>
    </w:p>
    <w:p w:rsidR="00F306D4" w:rsidRPr="00B772EF" w:rsidRDefault="00F306D4" w:rsidP="00B772EF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772EF">
        <w:rPr>
          <w:rFonts w:ascii="Times New Roman" w:hAnsi="Times New Roman"/>
          <w:b/>
          <w:sz w:val="24"/>
          <w:szCs w:val="24"/>
        </w:rPr>
        <w:t>rychlost</w:t>
      </w:r>
      <w:r w:rsidRPr="00B772EF">
        <w:rPr>
          <w:rFonts w:ascii="Times New Roman" w:hAnsi="Times New Roman"/>
          <w:sz w:val="24"/>
          <w:szCs w:val="24"/>
        </w:rPr>
        <w:t xml:space="preserve"> šíření varovných a tísňových informací co největšímu počtu obyvatel v ohrožených lokalitách, </w:t>
      </w:r>
    </w:p>
    <w:p w:rsidR="00F306D4" w:rsidRPr="00B772EF" w:rsidRDefault="00F306D4" w:rsidP="00B772EF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772EF">
        <w:rPr>
          <w:rFonts w:ascii="Times New Roman" w:hAnsi="Times New Roman"/>
          <w:b/>
          <w:sz w:val="24"/>
          <w:szCs w:val="24"/>
        </w:rPr>
        <w:t>spolehlivost</w:t>
      </w:r>
      <w:r w:rsidRPr="00B772EF">
        <w:rPr>
          <w:rFonts w:ascii="Times New Roman" w:hAnsi="Times New Roman"/>
          <w:sz w:val="24"/>
          <w:szCs w:val="24"/>
        </w:rPr>
        <w:t xml:space="preserve">, která je determinována zejména vlastnostmi a parametry technologií a zařízení, které jsou k daným účelům používány, </w:t>
      </w:r>
    </w:p>
    <w:p w:rsidR="00F306D4" w:rsidRPr="00B772EF" w:rsidRDefault="00F306D4" w:rsidP="00B772EF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772EF">
        <w:rPr>
          <w:rFonts w:ascii="Times New Roman" w:hAnsi="Times New Roman"/>
          <w:b/>
          <w:sz w:val="24"/>
          <w:szCs w:val="24"/>
        </w:rPr>
        <w:t>věcnou a obsahovou správnost</w:t>
      </w:r>
      <w:r w:rsidRPr="00B772EF">
        <w:rPr>
          <w:rFonts w:ascii="Times New Roman" w:hAnsi="Times New Roman"/>
          <w:sz w:val="24"/>
          <w:szCs w:val="24"/>
        </w:rPr>
        <w:t xml:space="preserve"> varovných a tísňových informací</w:t>
      </w:r>
      <w:r w:rsidR="00447DC4" w:rsidRPr="00B772EF">
        <w:rPr>
          <w:rFonts w:ascii="Times New Roman" w:hAnsi="Times New Roman"/>
          <w:sz w:val="24"/>
          <w:szCs w:val="24"/>
        </w:rPr>
        <w:t xml:space="preserve"> a</w:t>
      </w:r>
    </w:p>
    <w:p w:rsidR="00F306D4" w:rsidRPr="00B772EF" w:rsidRDefault="00F306D4" w:rsidP="00B772EF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772EF">
        <w:rPr>
          <w:rFonts w:ascii="Times New Roman" w:hAnsi="Times New Roman"/>
          <w:b/>
          <w:sz w:val="24"/>
          <w:szCs w:val="24"/>
        </w:rPr>
        <w:t>srozumitelnost</w:t>
      </w:r>
      <w:r w:rsidRPr="00B772EF">
        <w:rPr>
          <w:rFonts w:ascii="Times New Roman" w:hAnsi="Times New Roman"/>
          <w:sz w:val="24"/>
          <w:szCs w:val="24"/>
        </w:rPr>
        <w:t xml:space="preserve">, která spočívá jednak v obsahové srozumitelnosti varovných a tísňových informací a dále v senzorické srozumitelnosti, založené na akustických a vizuálních (případně dalších senzorických) vlastnostech informací.  </w:t>
      </w:r>
    </w:p>
    <w:p w:rsidR="00447DC4" w:rsidRPr="00B772EF" w:rsidRDefault="00447DC4" w:rsidP="00F306D4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447DC4" w:rsidRPr="00B772EF" w:rsidRDefault="00447DC4" w:rsidP="00F306D4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F306D4" w:rsidRPr="004E0ED3" w:rsidRDefault="00F306D4" w:rsidP="00B772EF">
      <w:pPr>
        <w:pStyle w:val="Bezmezer"/>
        <w:jc w:val="both"/>
        <w:rPr>
          <w:rFonts w:ascii="Times New Roman" w:hAnsi="Times New Roman"/>
          <w:b/>
          <w:sz w:val="28"/>
          <w:szCs w:val="28"/>
        </w:rPr>
      </w:pPr>
      <w:r w:rsidRPr="004E0ED3">
        <w:rPr>
          <w:rFonts w:ascii="Times New Roman" w:hAnsi="Times New Roman"/>
          <w:b/>
          <w:sz w:val="28"/>
          <w:szCs w:val="28"/>
        </w:rPr>
        <w:t>Jednotný systém varování a vyrozumění obyvatelstva</w:t>
      </w:r>
      <w:r w:rsidR="00600E94" w:rsidRPr="004E0ED3">
        <w:rPr>
          <w:rFonts w:ascii="Times New Roman" w:hAnsi="Times New Roman"/>
          <w:b/>
          <w:sz w:val="28"/>
          <w:szCs w:val="28"/>
        </w:rPr>
        <w:t xml:space="preserve"> České republiky</w:t>
      </w:r>
    </w:p>
    <w:p w:rsidR="00800AF0" w:rsidRPr="00B772EF" w:rsidRDefault="00800AF0" w:rsidP="00B772EF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F306D4" w:rsidRPr="00B772EF" w:rsidRDefault="00F306D4" w:rsidP="00B772E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 w:rsidRPr="00B772EF">
        <w:rPr>
          <w:rFonts w:ascii="Times New Roman" w:hAnsi="Times New Roman"/>
          <w:sz w:val="24"/>
          <w:szCs w:val="24"/>
        </w:rPr>
        <w:t xml:space="preserve">Varování a tísňové informování obyvatelstva je v České republice zabezpečováno </w:t>
      </w:r>
      <w:r w:rsidRPr="00B772EF">
        <w:rPr>
          <w:rFonts w:ascii="Times New Roman" w:hAnsi="Times New Roman"/>
          <w:b/>
          <w:sz w:val="24"/>
          <w:szCs w:val="24"/>
        </w:rPr>
        <w:t>jednotným systémem varování a vyrozumění (JSVV)</w:t>
      </w:r>
      <w:r w:rsidRPr="00B772EF">
        <w:rPr>
          <w:rFonts w:ascii="Times New Roman" w:hAnsi="Times New Roman"/>
          <w:sz w:val="24"/>
          <w:szCs w:val="24"/>
        </w:rPr>
        <w:t xml:space="preserve">, </w:t>
      </w:r>
      <w:r w:rsidR="00B772EF" w:rsidRPr="00B772EF">
        <w:rPr>
          <w:rFonts w:ascii="Times New Roman" w:hAnsi="Times New Roman"/>
          <w:sz w:val="24"/>
          <w:szCs w:val="24"/>
        </w:rPr>
        <w:t>který ve smyslu zákona  číslo 239/2000 Sb.</w:t>
      </w:r>
      <w:r w:rsidR="00B772EF" w:rsidRPr="00B772EF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="00B772EF" w:rsidRPr="00B772EF">
        <w:rPr>
          <w:rFonts w:ascii="Times New Roman" w:hAnsi="Times New Roman"/>
          <w:sz w:val="24"/>
          <w:szCs w:val="24"/>
        </w:rPr>
        <w:t xml:space="preserve"> zajišťuje a provozuje Ministerstvo vnitra a jehož úkoly plní generální ředitelství HZS České republiky. </w:t>
      </w:r>
      <w:r w:rsidRPr="00B772EF">
        <w:rPr>
          <w:rFonts w:ascii="Times New Roman" w:hAnsi="Times New Roman"/>
          <w:sz w:val="24"/>
          <w:szCs w:val="24"/>
        </w:rPr>
        <w:t>JSVV</w:t>
      </w:r>
      <w:r w:rsidRPr="00B772EF">
        <w:rPr>
          <w:rFonts w:ascii="Times New Roman" w:hAnsi="Times New Roman"/>
          <w:b/>
          <w:sz w:val="24"/>
          <w:szCs w:val="24"/>
        </w:rPr>
        <w:t xml:space="preserve"> </w:t>
      </w:r>
      <w:r w:rsidRPr="00B772EF">
        <w:rPr>
          <w:rFonts w:ascii="Times New Roman" w:hAnsi="Times New Roman"/>
          <w:sz w:val="24"/>
          <w:szCs w:val="24"/>
        </w:rPr>
        <w:t xml:space="preserve">je technicky, provozně a organizačně zabezpečen </w:t>
      </w:r>
      <w:proofErr w:type="spellStart"/>
      <w:r w:rsidRPr="00B772EF">
        <w:rPr>
          <w:rFonts w:ascii="Times New Roman" w:hAnsi="Times New Roman"/>
          <w:sz w:val="24"/>
          <w:szCs w:val="24"/>
        </w:rPr>
        <w:t>vyrozumívacími</w:t>
      </w:r>
      <w:proofErr w:type="spellEnd"/>
      <w:r w:rsidRPr="00B772EF">
        <w:rPr>
          <w:rFonts w:ascii="Times New Roman" w:hAnsi="Times New Roman"/>
          <w:sz w:val="24"/>
          <w:szCs w:val="24"/>
        </w:rPr>
        <w:t xml:space="preserve"> centry, telekomunikačními sítěmi a koncovými prvky varování a</w:t>
      </w:r>
      <w:r w:rsidR="004D2ECD">
        <w:rPr>
          <w:rFonts w:ascii="Times New Roman" w:hAnsi="Times New Roman"/>
          <w:sz w:val="24"/>
          <w:szCs w:val="24"/>
        </w:rPr>
        <w:t xml:space="preserve"> koncovými prvky měření</w:t>
      </w:r>
      <w:r w:rsidRPr="00B772EF">
        <w:rPr>
          <w:rFonts w:ascii="Times New Roman" w:hAnsi="Times New Roman"/>
          <w:sz w:val="24"/>
          <w:szCs w:val="24"/>
        </w:rPr>
        <w:t>.</w:t>
      </w:r>
    </w:p>
    <w:p w:rsidR="00F306D4" w:rsidRPr="00B772EF" w:rsidRDefault="00F306D4" w:rsidP="00F306D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47DC4" w:rsidRPr="00B772EF" w:rsidRDefault="00447DC4" w:rsidP="00F306D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306D4" w:rsidRPr="004E0ED3" w:rsidRDefault="00F306D4" w:rsidP="00F306D4">
      <w:pPr>
        <w:pStyle w:val="Bezmezer"/>
        <w:jc w:val="both"/>
        <w:rPr>
          <w:rFonts w:ascii="Times New Roman" w:hAnsi="Times New Roman"/>
          <w:b/>
          <w:sz w:val="28"/>
          <w:szCs w:val="28"/>
        </w:rPr>
      </w:pPr>
      <w:r w:rsidRPr="004E0ED3">
        <w:rPr>
          <w:rFonts w:ascii="Times New Roman" w:hAnsi="Times New Roman"/>
          <w:b/>
          <w:sz w:val="28"/>
          <w:szCs w:val="28"/>
        </w:rPr>
        <w:t xml:space="preserve">Soustava </w:t>
      </w:r>
      <w:proofErr w:type="spellStart"/>
      <w:r w:rsidRPr="004E0ED3">
        <w:rPr>
          <w:rFonts w:ascii="Times New Roman" w:hAnsi="Times New Roman"/>
          <w:b/>
          <w:sz w:val="28"/>
          <w:szCs w:val="28"/>
        </w:rPr>
        <w:t>vyrozumívacích</w:t>
      </w:r>
      <w:proofErr w:type="spellEnd"/>
      <w:r w:rsidRPr="004E0ED3">
        <w:rPr>
          <w:rFonts w:ascii="Times New Roman" w:hAnsi="Times New Roman"/>
          <w:b/>
          <w:sz w:val="28"/>
          <w:szCs w:val="28"/>
        </w:rPr>
        <w:t xml:space="preserve"> center </w:t>
      </w:r>
    </w:p>
    <w:p w:rsidR="00800AF0" w:rsidRDefault="00800AF0" w:rsidP="00B772EF">
      <w:pPr>
        <w:pStyle w:val="Bezmezer"/>
        <w:ind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2" w:name="_Toc448629760"/>
      <w:bookmarkStart w:id="3" w:name="_Toc448631313"/>
    </w:p>
    <w:p w:rsidR="00F306D4" w:rsidRPr="00B772EF" w:rsidRDefault="00F306D4" w:rsidP="00B772E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72EF">
        <w:rPr>
          <w:rFonts w:ascii="Times New Roman" w:hAnsi="Times New Roman"/>
          <w:bCs/>
          <w:sz w:val="24"/>
          <w:szCs w:val="24"/>
        </w:rPr>
        <w:t>Vyrozumívací</w:t>
      </w:r>
      <w:proofErr w:type="spellEnd"/>
      <w:r w:rsidRPr="00B772EF">
        <w:rPr>
          <w:rFonts w:ascii="Times New Roman" w:hAnsi="Times New Roman"/>
          <w:bCs/>
          <w:sz w:val="24"/>
          <w:szCs w:val="24"/>
        </w:rPr>
        <w:t xml:space="preserve"> centra jsou součástí operačních a informačních středisek Hasičského záchranného systému ČR. </w:t>
      </w:r>
      <w:r w:rsidRPr="00B772EF">
        <w:rPr>
          <w:rFonts w:ascii="Times New Roman" w:hAnsi="Times New Roman"/>
          <w:sz w:val="24"/>
          <w:szCs w:val="24"/>
        </w:rPr>
        <w:t xml:space="preserve">Na nich jsou umístěny a provozovány technologie a systémy pro řízení požární ochrany, řešení mimořádných událostí v kraji a pro zajištění vyrozumění, varování a tísňového informování obyvatelstva. </w:t>
      </w:r>
      <w:proofErr w:type="spellStart"/>
      <w:r w:rsidRPr="00B772EF">
        <w:rPr>
          <w:rFonts w:ascii="Times New Roman" w:hAnsi="Times New Roman"/>
          <w:bCs/>
          <w:sz w:val="24"/>
          <w:szCs w:val="24"/>
        </w:rPr>
        <w:t>Vyrozumívací</w:t>
      </w:r>
      <w:proofErr w:type="spellEnd"/>
      <w:r w:rsidRPr="00B772EF">
        <w:rPr>
          <w:rFonts w:ascii="Times New Roman" w:hAnsi="Times New Roman"/>
          <w:bCs/>
          <w:sz w:val="24"/>
          <w:szCs w:val="24"/>
        </w:rPr>
        <w:t xml:space="preserve"> centra jsou zřízená i u právnických osob nebo podnikajících fyzických osob.  </w:t>
      </w:r>
      <w:r w:rsidRPr="00B772EF">
        <w:rPr>
          <w:rFonts w:ascii="Times New Roman" w:hAnsi="Times New Roman"/>
          <w:sz w:val="24"/>
          <w:szCs w:val="24"/>
        </w:rPr>
        <w:t>Jsou organizována ve třech úrovních:</w:t>
      </w:r>
    </w:p>
    <w:p w:rsidR="00F306D4" w:rsidRPr="00B772EF" w:rsidRDefault="00F306D4" w:rsidP="00B772EF">
      <w:pPr>
        <w:pStyle w:val="Bezmezer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772EF">
        <w:rPr>
          <w:rFonts w:ascii="Times New Roman" w:hAnsi="Times New Roman"/>
          <w:b/>
          <w:sz w:val="24"/>
          <w:szCs w:val="24"/>
        </w:rPr>
        <w:t>Vyrozumívací</w:t>
      </w:r>
      <w:proofErr w:type="spellEnd"/>
      <w:r w:rsidRPr="00B772EF">
        <w:rPr>
          <w:rFonts w:ascii="Times New Roman" w:hAnsi="Times New Roman"/>
          <w:b/>
          <w:sz w:val="24"/>
          <w:szCs w:val="24"/>
        </w:rPr>
        <w:t xml:space="preserve"> centrum I. úrovně</w:t>
      </w:r>
      <w:r w:rsidRPr="00B772EF">
        <w:rPr>
          <w:rFonts w:ascii="Times New Roman" w:hAnsi="Times New Roman"/>
          <w:sz w:val="24"/>
          <w:szCs w:val="24"/>
        </w:rPr>
        <w:t xml:space="preserve"> je umístěno na Operačním a informačním středisku generálního ředitelství Hasičského záchranného sboru České republiky. Toto </w:t>
      </w:r>
      <w:proofErr w:type="spellStart"/>
      <w:r w:rsidRPr="00B772EF">
        <w:rPr>
          <w:rFonts w:ascii="Times New Roman" w:hAnsi="Times New Roman"/>
          <w:sz w:val="24"/>
          <w:szCs w:val="24"/>
        </w:rPr>
        <w:t>vyrozumívací</w:t>
      </w:r>
      <w:proofErr w:type="spellEnd"/>
      <w:r w:rsidRPr="00B772EF">
        <w:rPr>
          <w:rFonts w:ascii="Times New Roman" w:hAnsi="Times New Roman"/>
          <w:sz w:val="24"/>
          <w:szCs w:val="24"/>
        </w:rPr>
        <w:t xml:space="preserve"> centrum má celostátní působnost. </w:t>
      </w:r>
    </w:p>
    <w:p w:rsidR="00F306D4" w:rsidRPr="00B772EF" w:rsidRDefault="00F306D4" w:rsidP="00B772EF">
      <w:pPr>
        <w:pStyle w:val="Bezmezer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772EF">
        <w:rPr>
          <w:rFonts w:ascii="Times New Roman" w:hAnsi="Times New Roman"/>
          <w:b/>
          <w:sz w:val="24"/>
          <w:szCs w:val="24"/>
        </w:rPr>
        <w:t>Vyrozumívací</w:t>
      </w:r>
      <w:proofErr w:type="spellEnd"/>
      <w:r w:rsidRPr="00B772EF">
        <w:rPr>
          <w:rFonts w:ascii="Times New Roman" w:hAnsi="Times New Roman"/>
          <w:b/>
          <w:sz w:val="24"/>
          <w:szCs w:val="24"/>
        </w:rPr>
        <w:t xml:space="preserve"> centra II. úrovně</w:t>
      </w:r>
      <w:r w:rsidRPr="00B772EF">
        <w:rPr>
          <w:rFonts w:ascii="Times New Roman" w:hAnsi="Times New Roman"/>
          <w:sz w:val="24"/>
          <w:szCs w:val="24"/>
        </w:rPr>
        <w:t xml:space="preserve"> jsou umístěna na operačních střediscích krajských ředitelství Hasič</w:t>
      </w:r>
      <w:r w:rsidR="008136C3" w:rsidRPr="00B772EF">
        <w:rPr>
          <w:rFonts w:ascii="Times New Roman" w:hAnsi="Times New Roman"/>
          <w:sz w:val="24"/>
          <w:szCs w:val="24"/>
        </w:rPr>
        <w:t>s</w:t>
      </w:r>
      <w:r w:rsidRPr="00B772EF">
        <w:rPr>
          <w:rFonts w:ascii="Times New Roman" w:hAnsi="Times New Roman"/>
          <w:sz w:val="24"/>
          <w:szCs w:val="24"/>
        </w:rPr>
        <w:t>kého záchranného sboru krajů a mají celokrajskou působnost.</w:t>
      </w:r>
    </w:p>
    <w:p w:rsidR="00F306D4" w:rsidRPr="00B772EF" w:rsidRDefault="00F306D4" w:rsidP="00B772EF">
      <w:pPr>
        <w:pStyle w:val="Bezmezer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772EF">
        <w:rPr>
          <w:rFonts w:ascii="Times New Roman" w:hAnsi="Times New Roman"/>
          <w:b/>
          <w:sz w:val="24"/>
          <w:szCs w:val="24"/>
        </w:rPr>
        <w:t>Vyrozumívací</w:t>
      </w:r>
      <w:proofErr w:type="spellEnd"/>
      <w:r w:rsidRPr="00B772EF">
        <w:rPr>
          <w:rFonts w:ascii="Times New Roman" w:hAnsi="Times New Roman"/>
          <w:b/>
          <w:sz w:val="24"/>
          <w:szCs w:val="24"/>
        </w:rPr>
        <w:t xml:space="preserve"> centra I</w:t>
      </w:r>
      <w:r w:rsidR="004D2ECD">
        <w:rPr>
          <w:rFonts w:ascii="Times New Roman" w:hAnsi="Times New Roman"/>
          <w:b/>
          <w:sz w:val="24"/>
          <w:szCs w:val="24"/>
        </w:rPr>
        <w:t>II</w:t>
      </w:r>
      <w:r w:rsidRPr="00B772EF">
        <w:rPr>
          <w:rFonts w:ascii="Times New Roman" w:hAnsi="Times New Roman"/>
          <w:b/>
          <w:sz w:val="24"/>
          <w:szCs w:val="24"/>
        </w:rPr>
        <w:t>. úrovně</w:t>
      </w:r>
      <w:r w:rsidRPr="00B772EF">
        <w:rPr>
          <w:rFonts w:ascii="Times New Roman" w:hAnsi="Times New Roman"/>
          <w:sz w:val="24"/>
          <w:szCs w:val="24"/>
        </w:rPr>
        <w:t xml:space="preserve"> jsou umístěna a provozována u dalších uživatelů jednotného systému varování a vyrozumění. Jako příklad je možno uvést jaderné elektrárny Dukovany a Temelín. </w:t>
      </w:r>
    </w:p>
    <w:p w:rsidR="00F306D4" w:rsidRPr="004E0ED3" w:rsidRDefault="00F306D4" w:rsidP="00F306D4">
      <w:pPr>
        <w:pStyle w:val="Bezmezer"/>
        <w:jc w:val="both"/>
        <w:rPr>
          <w:rFonts w:ascii="Times New Roman" w:hAnsi="Times New Roman"/>
          <w:b/>
          <w:sz w:val="28"/>
          <w:szCs w:val="28"/>
        </w:rPr>
      </w:pPr>
      <w:r w:rsidRPr="004E0ED3">
        <w:rPr>
          <w:rFonts w:ascii="Times New Roman" w:hAnsi="Times New Roman"/>
          <w:b/>
          <w:sz w:val="28"/>
          <w:szCs w:val="28"/>
        </w:rPr>
        <w:lastRenderedPageBreak/>
        <w:t>Telekomunikační sítě JSVV</w:t>
      </w:r>
    </w:p>
    <w:p w:rsidR="00800AF0" w:rsidRDefault="00800AF0" w:rsidP="00B772EF">
      <w:pPr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/>
          <w:b/>
          <w:szCs w:val="24"/>
        </w:rPr>
      </w:pPr>
    </w:p>
    <w:p w:rsidR="00F306D4" w:rsidRDefault="00F306D4" w:rsidP="00B772E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B772EF">
        <w:rPr>
          <w:rFonts w:ascii="Times New Roman" w:eastAsia="Arial" w:hAnsi="Times New Roman"/>
          <w:b/>
          <w:szCs w:val="24"/>
        </w:rPr>
        <w:t xml:space="preserve">Telekomunikačními sítěmi JSVV </w:t>
      </w:r>
      <w:r w:rsidRPr="00B772EF">
        <w:rPr>
          <w:rFonts w:ascii="Times New Roman" w:hAnsi="Times New Roman"/>
          <w:szCs w:val="24"/>
        </w:rPr>
        <w:t xml:space="preserve">jsou linkové a rádiové sítě zabezpečující přenos informací mezi </w:t>
      </w:r>
      <w:proofErr w:type="spellStart"/>
      <w:r w:rsidRPr="00B772EF">
        <w:rPr>
          <w:rFonts w:ascii="Times New Roman" w:hAnsi="Times New Roman"/>
          <w:szCs w:val="24"/>
        </w:rPr>
        <w:t>vyrozumívacími</w:t>
      </w:r>
      <w:proofErr w:type="spellEnd"/>
      <w:r w:rsidRPr="00B772EF">
        <w:rPr>
          <w:rFonts w:ascii="Times New Roman" w:hAnsi="Times New Roman"/>
          <w:szCs w:val="24"/>
        </w:rPr>
        <w:t xml:space="preserve"> centry a přenos povelů pro aktivaci koncových prvků varování.  Aktivace koncových prvků varování je z </w:t>
      </w:r>
      <w:proofErr w:type="spellStart"/>
      <w:r w:rsidRPr="00B772EF">
        <w:rPr>
          <w:rFonts w:ascii="Times New Roman" w:hAnsi="Times New Roman"/>
          <w:szCs w:val="24"/>
        </w:rPr>
        <w:t>vyrozumívacích</w:t>
      </w:r>
      <w:proofErr w:type="spellEnd"/>
      <w:r w:rsidRPr="00B772EF">
        <w:rPr>
          <w:rFonts w:ascii="Times New Roman" w:hAnsi="Times New Roman"/>
          <w:szCs w:val="24"/>
        </w:rPr>
        <w:t xml:space="preserve"> center realizována rádiovými sítěmi. Jejich cestou je realizován i přenos diagnostických dat od koncových prvků varování a dat od koncových prvků měření zpět na </w:t>
      </w:r>
      <w:proofErr w:type="spellStart"/>
      <w:r w:rsidRPr="00B772EF">
        <w:rPr>
          <w:rFonts w:ascii="Times New Roman" w:hAnsi="Times New Roman"/>
          <w:szCs w:val="24"/>
        </w:rPr>
        <w:t>vyrozumívací</w:t>
      </w:r>
      <w:proofErr w:type="spellEnd"/>
      <w:r w:rsidRPr="00B772EF">
        <w:rPr>
          <w:rFonts w:ascii="Times New Roman" w:hAnsi="Times New Roman"/>
          <w:szCs w:val="24"/>
        </w:rPr>
        <w:t xml:space="preserve"> centra. </w:t>
      </w:r>
    </w:p>
    <w:p w:rsidR="00800AF0" w:rsidRPr="00B772EF" w:rsidRDefault="00800AF0" w:rsidP="00B772E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</w:p>
    <w:bookmarkEnd w:id="2"/>
    <w:bookmarkEnd w:id="3"/>
    <w:p w:rsidR="00F306D4" w:rsidRPr="00B772EF" w:rsidRDefault="00F306D4" w:rsidP="00B772EF">
      <w:pPr>
        <w:ind w:firstLine="708"/>
        <w:jc w:val="both"/>
        <w:rPr>
          <w:rFonts w:ascii="Times New Roman" w:hAnsi="Times New Roman"/>
        </w:rPr>
      </w:pPr>
      <w:r w:rsidRPr="00B772EF">
        <w:rPr>
          <w:rFonts w:ascii="Times New Roman" w:hAnsi="Times New Roman"/>
        </w:rPr>
        <w:t xml:space="preserve">Rádiová část JSVV je členěna do krajských subsystémů. Ty se skládají ze základnových stanic, které zabezpečují pokrytí území jednotlivých krajů rádiovým signálem, přijímači pro ovládání koncových prvků varování a pagery pro vyrozumění osob. </w:t>
      </w:r>
      <w:r w:rsidR="00447DC4" w:rsidRPr="00B772EF">
        <w:rPr>
          <w:rFonts w:ascii="Times New Roman" w:hAnsi="Times New Roman"/>
        </w:rPr>
        <w:t>Území Čes</w:t>
      </w:r>
      <w:r w:rsidR="00FA16E2">
        <w:rPr>
          <w:rFonts w:ascii="Times New Roman" w:hAnsi="Times New Roman"/>
        </w:rPr>
        <w:t>k</w:t>
      </w:r>
      <w:r w:rsidR="00447DC4" w:rsidRPr="00B772EF">
        <w:rPr>
          <w:rFonts w:ascii="Times New Roman" w:hAnsi="Times New Roman"/>
        </w:rPr>
        <w:t>é republiky je rozděleno na 14 krajů.</w:t>
      </w:r>
    </w:p>
    <w:p w:rsidR="00800AF0" w:rsidRDefault="00800AF0" w:rsidP="00AA5642">
      <w:pPr>
        <w:ind w:firstLine="708"/>
        <w:jc w:val="both"/>
        <w:rPr>
          <w:rFonts w:ascii="Times New Roman" w:hAnsi="Times New Roman"/>
        </w:rPr>
      </w:pPr>
    </w:p>
    <w:p w:rsidR="00F306D4" w:rsidRPr="00B772EF" w:rsidRDefault="00F306D4" w:rsidP="00AA5642">
      <w:pPr>
        <w:ind w:firstLine="708"/>
        <w:jc w:val="both"/>
        <w:rPr>
          <w:rFonts w:ascii="Times New Roman" w:hAnsi="Times New Roman"/>
        </w:rPr>
      </w:pPr>
      <w:r w:rsidRPr="00B772EF">
        <w:rPr>
          <w:rFonts w:ascii="Times New Roman" w:hAnsi="Times New Roman"/>
        </w:rPr>
        <w:t>Ovládání koncových prvků je řešeno jednosměrným systémem. Jedna ze základnových stanic rádiové sítě krajského subsystému JSVV plní funkci</w:t>
      </w:r>
      <w:r w:rsidRPr="00B772EF">
        <w:rPr>
          <w:rFonts w:ascii="Times New Roman" w:hAnsi="Times New Roman"/>
          <w:b/>
        </w:rPr>
        <w:t xml:space="preserve"> hlavní základnové stanice (master)</w:t>
      </w:r>
      <w:r w:rsidRPr="00B772EF">
        <w:rPr>
          <w:rFonts w:ascii="Times New Roman" w:hAnsi="Times New Roman"/>
        </w:rPr>
        <w:t>. Je umístěna na řídícím pracovišti subsystému na Operačním středisku HZS kraje.</w:t>
      </w:r>
      <w:r w:rsidR="00FA16E2">
        <w:rPr>
          <w:rFonts w:ascii="Times New Roman" w:hAnsi="Times New Roman"/>
        </w:rPr>
        <w:t xml:space="preserve"> Zde se vytváří aktivační příkaz, který je postupně předáván následující </w:t>
      </w:r>
      <w:r w:rsidR="00F3428E">
        <w:rPr>
          <w:rFonts w:ascii="Times New Roman" w:hAnsi="Times New Roman"/>
        </w:rPr>
        <w:t xml:space="preserve">základnové </w:t>
      </w:r>
      <w:r w:rsidR="00FA16E2">
        <w:rPr>
          <w:rFonts w:ascii="Times New Roman" w:hAnsi="Times New Roman"/>
        </w:rPr>
        <w:t>stanici</w:t>
      </w:r>
      <w:r w:rsidR="00F3428E">
        <w:rPr>
          <w:rFonts w:ascii="Times New Roman" w:hAnsi="Times New Roman"/>
        </w:rPr>
        <w:t>. Aktivační příkaz obíhá stanice v síti v tzv. tokenu.</w:t>
      </w:r>
      <w:r w:rsidRPr="00B772EF">
        <w:rPr>
          <w:rFonts w:ascii="Times New Roman" w:hAnsi="Times New Roman"/>
        </w:rPr>
        <w:t xml:space="preserve"> Ostatní základnové stanice jsou </w:t>
      </w:r>
      <w:r w:rsidRPr="00B772EF">
        <w:rPr>
          <w:rFonts w:ascii="Times New Roman" w:hAnsi="Times New Roman"/>
          <w:b/>
        </w:rPr>
        <w:t>podřízené (</w:t>
      </w:r>
      <w:proofErr w:type="spellStart"/>
      <w:r w:rsidRPr="00B772EF">
        <w:rPr>
          <w:rFonts w:ascii="Times New Roman" w:hAnsi="Times New Roman"/>
          <w:b/>
        </w:rPr>
        <w:t>slave</w:t>
      </w:r>
      <w:proofErr w:type="spellEnd"/>
      <w:r w:rsidRPr="00B772EF">
        <w:rPr>
          <w:rFonts w:ascii="Times New Roman" w:hAnsi="Times New Roman"/>
          <w:b/>
        </w:rPr>
        <w:t>)</w:t>
      </w:r>
      <w:r w:rsidRPr="00B772EF">
        <w:rPr>
          <w:rFonts w:ascii="Times New Roman" w:hAnsi="Times New Roman"/>
        </w:rPr>
        <w:t xml:space="preserve">. </w:t>
      </w:r>
    </w:p>
    <w:p w:rsidR="00F306D4" w:rsidRPr="00B772EF" w:rsidRDefault="004D2ECD" w:rsidP="00F306D4">
      <w:pPr>
        <w:pStyle w:val="Zkladntextodsazen"/>
        <w:widowControl/>
        <w:ind w:left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56275" cy="414972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1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C4" w:rsidRPr="00B772EF" w:rsidRDefault="00447DC4" w:rsidP="00F306D4">
      <w:pPr>
        <w:jc w:val="both"/>
        <w:rPr>
          <w:rFonts w:ascii="Times New Roman" w:hAnsi="Times New Roman"/>
        </w:rPr>
      </w:pPr>
    </w:p>
    <w:p w:rsidR="00F306D4" w:rsidRPr="00B772EF" w:rsidRDefault="00F306D4" w:rsidP="00AA5642">
      <w:pPr>
        <w:ind w:firstLine="708"/>
        <w:jc w:val="both"/>
        <w:rPr>
          <w:rFonts w:ascii="Times New Roman" w:hAnsi="Times New Roman"/>
          <w:szCs w:val="24"/>
        </w:rPr>
      </w:pPr>
      <w:r w:rsidRPr="00B772EF">
        <w:rPr>
          <w:rFonts w:ascii="Times New Roman" w:hAnsi="Times New Roman"/>
        </w:rPr>
        <w:t>Výstavba rádiové infrastruktury JSVV byla zahájena v polovině devadesátých let minulého století. Signálem s úrovní dostatečnou pro ovládání koncových prvků varování je pokryto 95 % území s tím, že jednotlivé lokality jsou redundantně pokryty signálem minimálně dvou základnových stanic</w:t>
      </w:r>
      <w:r w:rsidRPr="00B772EF">
        <w:rPr>
          <w:rFonts w:ascii="Times New Roman" w:hAnsi="Times New Roman"/>
          <w:szCs w:val="24"/>
        </w:rPr>
        <w:t>. Nepokryta jsou pouze neobydlená území.</w:t>
      </w:r>
    </w:p>
    <w:p w:rsidR="00F306D4" w:rsidRPr="00B772EF" w:rsidRDefault="00F306D4" w:rsidP="00F306D4">
      <w:pPr>
        <w:jc w:val="both"/>
        <w:rPr>
          <w:rFonts w:ascii="Times New Roman" w:hAnsi="Times New Roman"/>
        </w:rPr>
      </w:pPr>
    </w:p>
    <w:p w:rsidR="00F306D4" w:rsidRPr="004E0ED3" w:rsidRDefault="00F306D4" w:rsidP="00F306D4">
      <w:pPr>
        <w:jc w:val="both"/>
        <w:rPr>
          <w:rFonts w:ascii="Times New Roman" w:hAnsi="Times New Roman"/>
          <w:b/>
          <w:sz w:val="28"/>
          <w:szCs w:val="28"/>
        </w:rPr>
      </w:pPr>
      <w:r w:rsidRPr="004E0ED3">
        <w:rPr>
          <w:rFonts w:ascii="Times New Roman" w:hAnsi="Times New Roman"/>
          <w:b/>
          <w:sz w:val="28"/>
          <w:szCs w:val="28"/>
        </w:rPr>
        <w:t>Koncové prvky varování</w:t>
      </w:r>
      <w:r w:rsidR="00094F77">
        <w:rPr>
          <w:rFonts w:ascii="Times New Roman" w:hAnsi="Times New Roman"/>
          <w:b/>
          <w:sz w:val="28"/>
          <w:szCs w:val="28"/>
        </w:rPr>
        <w:t xml:space="preserve"> – sirény</w:t>
      </w:r>
    </w:p>
    <w:p w:rsidR="00800AF0" w:rsidRPr="00B772EF" w:rsidRDefault="00800AF0" w:rsidP="00F306D4">
      <w:pPr>
        <w:jc w:val="both"/>
        <w:rPr>
          <w:rFonts w:ascii="Times New Roman" w:hAnsi="Times New Roman"/>
          <w:b/>
        </w:rPr>
      </w:pPr>
    </w:p>
    <w:p w:rsidR="00F306D4" w:rsidRPr="00B772EF" w:rsidRDefault="00F306D4" w:rsidP="00AA5642">
      <w:pPr>
        <w:pStyle w:val="Bezmezer"/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B772EF">
        <w:rPr>
          <w:rFonts w:ascii="Times New Roman" w:hAnsi="Times New Roman"/>
          <w:sz w:val="24"/>
          <w:szCs w:val="24"/>
        </w:rPr>
        <w:t>Koncové prvky varování JSVV jsou prostředky, kterými je realizováno vlastní varování a informování obyvatelstva. Díky svým akustickým vlastnostem jsou schopny varovat ohrožené obyvatelstvo na poměrně velkém území a díky trvalé pohotovosti jsou rychle k</w:t>
      </w:r>
      <w:r w:rsidR="00F3428E">
        <w:rPr>
          <w:rFonts w:ascii="Times New Roman" w:hAnsi="Times New Roman"/>
          <w:sz w:val="24"/>
          <w:szCs w:val="24"/>
        </w:rPr>
        <w:t> </w:t>
      </w:r>
      <w:r w:rsidRPr="00B772EF">
        <w:rPr>
          <w:rFonts w:ascii="Times New Roman" w:hAnsi="Times New Roman"/>
          <w:sz w:val="24"/>
          <w:szCs w:val="24"/>
        </w:rPr>
        <w:t>dispozici</w:t>
      </w:r>
      <w:r w:rsidR="00F3428E">
        <w:rPr>
          <w:rFonts w:ascii="Times New Roman" w:hAnsi="Times New Roman"/>
          <w:sz w:val="24"/>
          <w:szCs w:val="24"/>
        </w:rPr>
        <w:t>. B</w:t>
      </w:r>
      <w:r w:rsidRPr="00B772EF">
        <w:rPr>
          <w:rFonts w:ascii="Times New Roman" w:hAnsi="Times New Roman"/>
          <w:sz w:val="24"/>
          <w:szCs w:val="24"/>
        </w:rPr>
        <w:t xml:space="preserve">ez ohledu na denní dobu jsou schopny </w:t>
      </w:r>
      <w:r w:rsidR="00C2331B" w:rsidRPr="00B772EF">
        <w:rPr>
          <w:rFonts w:ascii="Times New Roman" w:hAnsi="Times New Roman"/>
          <w:sz w:val="24"/>
          <w:szCs w:val="24"/>
        </w:rPr>
        <w:t xml:space="preserve">upoutat </w:t>
      </w:r>
      <w:r w:rsidRPr="00B772EF">
        <w:rPr>
          <w:rFonts w:ascii="Times New Roman" w:hAnsi="Times New Roman"/>
          <w:sz w:val="24"/>
          <w:szCs w:val="24"/>
        </w:rPr>
        <w:t>pozornost obyvatel na ohroženém území.</w:t>
      </w:r>
    </w:p>
    <w:p w:rsidR="00800AF0" w:rsidRDefault="00800AF0" w:rsidP="00AA5642">
      <w:pPr>
        <w:pStyle w:val="Bezmezer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6D4" w:rsidRPr="00B772EF" w:rsidRDefault="00F306D4" w:rsidP="00AA5642">
      <w:pPr>
        <w:pStyle w:val="Bezmezer"/>
        <w:ind w:firstLine="709"/>
        <w:jc w:val="both"/>
        <w:rPr>
          <w:rFonts w:ascii="Times New Roman" w:hAnsi="Times New Roman"/>
          <w:sz w:val="24"/>
          <w:szCs w:val="24"/>
        </w:rPr>
      </w:pPr>
      <w:r w:rsidRPr="00B772EF">
        <w:rPr>
          <w:rFonts w:ascii="Times New Roman" w:hAnsi="Times New Roman"/>
          <w:sz w:val="24"/>
          <w:szCs w:val="24"/>
        </w:rPr>
        <w:t>Jsou používány následující</w:t>
      </w:r>
      <w:r w:rsidRPr="00B772EF">
        <w:rPr>
          <w:rFonts w:ascii="Times New Roman" w:hAnsi="Times New Roman"/>
          <w:szCs w:val="24"/>
        </w:rPr>
        <w:t xml:space="preserve"> </w:t>
      </w:r>
      <w:r w:rsidRPr="00B772EF">
        <w:rPr>
          <w:rFonts w:ascii="Times New Roman" w:hAnsi="Times New Roman"/>
          <w:sz w:val="24"/>
          <w:szCs w:val="24"/>
        </w:rPr>
        <w:t>kategorie koncových prvků varování:</w:t>
      </w:r>
    </w:p>
    <w:p w:rsidR="00F306D4" w:rsidRPr="00B772EF" w:rsidRDefault="00F306D4" w:rsidP="00F306D4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2EF">
        <w:rPr>
          <w:rFonts w:ascii="Times New Roman" w:hAnsi="Times New Roman"/>
          <w:sz w:val="24"/>
          <w:szCs w:val="24"/>
        </w:rPr>
        <w:t>elektromechanické rotační sirény (RS),</w:t>
      </w:r>
    </w:p>
    <w:p w:rsidR="00F306D4" w:rsidRPr="00B772EF" w:rsidRDefault="00F306D4" w:rsidP="00F306D4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2EF">
        <w:rPr>
          <w:rFonts w:ascii="Times New Roman" w:hAnsi="Times New Roman"/>
          <w:sz w:val="24"/>
          <w:szCs w:val="24"/>
        </w:rPr>
        <w:t xml:space="preserve">elektronické sirény (ES) a </w:t>
      </w:r>
    </w:p>
    <w:p w:rsidR="00F306D4" w:rsidRPr="00B772EF" w:rsidRDefault="00F306D4" w:rsidP="00F306D4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72EF">
        <w:rPr>
          <w:rFonts w:ascii="Times New Roman" w:hAnsi="Times New Roman"/>
          <w:sz w:val="24"/>
          <w:szCs w:val="24"/>
        </w:rPr>
        <w:t>místní informační systémy s vlastnostmi elektronických sirén (MIS).</w:t>
      </w:r>
    </w:p>
    <w:p w:rsidR="00800AF0" w:rsidRDefault="00800AF0" w:rsidP="00AA5642">
      <w:pPr>
        <w:pStyle w:val="Bezmezer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6D4" w:rsidRPr="00B772EF" w:rsidRDefault="00F306D4" w:rsidP="00AA5642">
      <w:pPr>
        <w:pStyle w:val="Bezmezer"/>
        <w:ind w:firstLine="709"/>
        <w:jc w:val="both"/>
        <w:rPr>
          <w:rFonts w:ascii="Times New Roman" w:hAnsi="Times New Roman"/>
          <w:sz w:val="24"/>
          <w:szCs w:val="24"/>
        </w:rPr>
      </w:pPr>
      <w:r w:rsidRPr="00B772EF">
        <w:rPr>
          <w:rFonts w:ascii="Times New Roman" w:hAnsi="Times New Roman"/>
          <w:sz w:val="24"/>
          <w:szCs w:val="24"/>
        </w:rPr>
        <w:t>Elektronické sirény a místní informační systémy s vlastnostmi elektronických sirén jsou často uváděny pod společným názvem „elektronické koncové prvky varování“ (EKPV).</w:t>
      </w:r>
    </w:p>
    <w:p w:rsidR="00F306D4" w:rsidRPr="00B772EF" w:rsidRDefault="00F306D4" w:rsidP="00F306D4">
      <w:pPr>
        <w:pStyle w:val="Bezmezer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772EF">
        <w:rPr>
          <w:rFonts w:ascii="Times New Roman" w:hAnsi="Times New Roman"/>
          <w:sz w:val="24"/>
          <w:szCs w:val="24"/>
        </w:rPr>
        <w:t>EKPV jsou nezávislé na elektrorozvodné síti a jsou schopny doplnit varovný signál tísňovými informacemi, což umožňuje zahájení komunikace orgánů krizového řízení s obyvatelstvem v ohrožení při řízení ochranných opatření.</w:t>
      </w:r>
    </w:p>
    <w:p w:rsidR="00F306D4" w:rsidRPr="00B772EF" w:rsidRDefault="00F306D4" w:rsidP="00F306D4">
      <w:pPr>
        <w:pStyle w:val="Bezmezer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306D4" w:rsidRPr="00094F77" w:rsidRDefault="00F306D4" w:rsidP="00F306D4">
      <w:pPr>
        <w:pStyle w:val="Bezmezer"/>
        <w:jc w:val="both"/>
        <w:rPr>
          <w:rFonts w:ascii="Times New Roman" w:hAnsi="Times New Roman"/>
          <w:b/>
          <w:sz w:val="28"/>
          <w:szCs w:val="28"/>
        </w:rPr>
      </w:pPr>
      <w:r w:rsidRPr="00094F77">
        <w:rPr>
          <w:rFonts w:ascii="Times New Roman" w:hAnsi="Times New Roman"/>
          <w:b/>
          <w:sz w:val="28"/>
          <w:szCs w:val="28"/>
        </w:rPr>
        <w:t>Elektromechanické rotační sirény</w:t>
      </w:r>
    </w:p>
    <w:p w:rsidR="00800AF0" w:rsidRDefault="00800AF0" w:rsidP="00AA5642">
      <w:pPr>
        <w:pStyle w:val="Bezmezer"/>
        <w:ind w:firstLine="708"/>
        <w:jc w:val="both"/>
        <w:rPr>
          <w:rFonts w:ascii="Times New Roman" w:hAnsi="Times New Roman"/>
          <w:bCs/>
          <w:sz w:val="24"/>
        </w:rPr>
      </w:pPr>
    </w:p>
    <w:p w:rsidR="00F306D4" w:rsidRPr="00B772EF" w:rsidRDefault="00F306D4" w:rsidP="00AA5642">
      <w:pPr>
        <w:pStyle w:val="Bezmezer"/>
        <w:ind w:firstLine="708"/>
        <w:jc w:val="both"/>
        <w:rPr>
          <w:rFonts w:ascii="Times New Roman" w:hAnsi="Times New Roman"/>
          <w:bCs/>
          <w:sz w:val="24"/>
        </w:rPr>
      </w:pPr>
      <w:r w:rsidRPr="00B772EF">
        <w:rPr>
          <w:rFonts w:ascii="Times New Roman" w:hAnsi="Times New Roman"/>
          <w:bCs/>
          <w:sz w:val="24"/>
        </w:rPr>
        <w:t xml:space="preserve">Elektromechanické rotační sirény (RS) jsou principiálně zastaralou kategorii koncových prvků varování JSVV. Přesto tvoří stále bezmála </w:t>
      </w:r>
      <w:r w:rsidR="004D2ECD">
        <w:rPr>
          <w:rFonts w:ascii="Times New Roman" w:hAnsi="Times New Roman"/>
          <w:bCs/>
          <w:sz w:val="24"/>
        </w:rPr>
        <w:t>největší počet</w:t>
      </w:r>
      <w:r w:rsidRPr="00B772EF">
        <w:rPr>
          <w:rFonts w:ascii="Times New Roman" w:hAnsi="Times New Roman"/>
          <w:bCs/>
          <w:sz w:val="24"/>
        </w:rPr>
        <w:t xml:space="preserve"> koncových prvků varování v JSVV. </w:t>
      </w:r>
    </w:p>
    <w:p w:rsidR="00F306D4" w:rsidRPr="00B772EF" w:rsidRDefault="00F306D4" w:rsidP="00AA5642">
      <w:pPr>
        <w:pStyle w:val="Bezmezer"/>
        <w:ind w:firstLine="708"/>
        <w:jc w:val="both"/>
        <w:rPr>
          <w:rFonts w:ascii="Times New Roman" w:hAnsi="Times New Roman"/>
          <w:bCs/>
          <w:sz w:val="24"/>
        </w:rPr>
      </w:pPr>
      <w:r w:rsidRPr="00B772EF">
        <w:rPr>
          <w:rFonts w:ascii="Times New Roman" w:hAnsi="Times New Roman"/>
          <w:bCs/>
          <w:sz w:val="24"/>
        </w:rPr>
        <w:t xml:space="preserve">Hlavními nedostatky rotačních sirén je přímá závislost na elektrorozvodné síti a nemožnost předávat tísňové informace. Proto nenaplňují současné požadavky na varování a tísňové informování obyvatelstva a jsou postupně nahrazovány principiálně moderními elektronickými koncovými prvky varování. </w:t>
      </w:r>
    </w:p>
    <w:p w:rsidR="00F306D4" w:rsidRPr="00B772EF" w:rsidRDefault="00F306D4" w:rsidP="00F306D4">
      <w:pPr>
        <w:rPr>
          <w:rFonts w:ascii="Times New Roman" w:hAnsi="Times New Roman"/>
        </w:rPr>
      </w:pPr>
    </w:p>
    <w:p w:rsidR="00F306D4" w:rsidRPr="00094F77" w:rsidRDefault="00F306D4" w:rsidP="00F306D4">
      <w:pPr>
        <w:rPr>
          <w:rFonts w:ascii="Times New Roman" w:hAnsi="Times New Roman"/>
          <w:b/>
          <w:sz w:val="28"/>
          <w:szCs w:val="28"/>
        </w:rPr>
      </w:pPr>
      <w:bookmarkStart w:id="4" w:name="_Toc439768393"/>
      <w:bookmarkStart w:id="5" w:name="_Toc440213751"/>
      <w:r w:rsidRPr="00094F77">
        <w:rPr>
          <w:rFonts w:ascii="Times New Roman" w:hAnsi="Times New Roman"/>
          <w:b/>
          <w:sz w:val="28"/>
          <w:szCs w:val="28"/>
        </w:rPr>
        <w:t>Elektronické sirény</w:t>
      </w:r>
      <w:bookmarkEnd w:id="4"/>
      <w:bookmarkEnd w:id="5"/>
      <w:r w:rsidRPr="00094F77">
        <w:rPr>
          <w:rFonts w:ascii="Times New Roman" w:hAnsi="Times New Roman"/>
          <w:b/>
          <w:sz w:val="28"/>
          <w:szCs w:val="28"/>
        </w:rPr>
        <w:t xml:space="preserve"> </w:t>
      </w:r>
    </w:p>
    <w:p w:rsidR="00800AF0" w:rsidRDefault="00800AF0" w:rsidP="00AA5642">
      <w:pPr>
        <w:pStyle w:val="Bezmezer"/>
        <w:ind w:firstLine="708"/>
        <w:jc w:val="both"/>
        <w:rPr>
          <w:rFonts w:ascii="Times New Roman" w:hAnsi="Times New Roman"/>
          <w:bCs/>
          <w:sz w:val="24"/>
        </w:rPr>
      </w:pPr>
    </w:p>
    <w:p w:rsidR="00F306D4" w:rsidRPr="00800AF0" w:rsidRDefault="00F306D4" w:rsidP="00800AF0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 w:rsidRPr="00B772EF">
        <w:rPr>
          <w:rFonts w:ascii="Times New Roman" w:hAnsi="Times New Roman"/>
          <w:bCs/>
          <w:sz w:val="24"/>
        </w:rPr>
        <w:t>Elektronické sirény</w:t>
      </w:r>
      <w:r w:rsidRPr="00B772EF">
        <w:rPr>
          <w:rFonts w:ascii="Times New Roman" w:hAnsi="Times New Roman"/>
          <w:sz w:val="24"/>
        </w:rPr>
        <w:t xml:space="preserve"> (ES) jsou moderním prostředkem varování s vysokými užitnými vlastnostmi.  Záměrem je nahradit jimi rotační sirény</w:t>
      </w:r>
      <w:r w:rsidR="008136C3" w:rsidRPr="00B772EF">
        <w:rPr>
          <w:rFonts w:ascii="Times New Roman" w:hAnsi="Times New Roman"/>
          <w:sz w:val="24"/>
        </w:rPr>
        <w:t xml:space="preserve"> zejména </w:t>
      </w:r>
      <w:r w:rsidRPr="00B772EF">
        <w:rPr>
          <w:rFonts w:ascii="Times New Roman" w:hAnsi="Times New Roman"/>
          <w:sz w:val="24"/>
        </w:rPr>
        <w:t>v lokalitách ohrožených více druhy nebezpečí (např. povodněmi a havárií chemického provozu)</w:t>
      </w:r>
      <w:r w:rsidR="008136C3" w:rsidRPr="00B772EF">
        <w:rPr>
          <w:rFonts w:ascii="Times New Roman" w:hAnsi="Times New Roman"/>
          <w:sz w:val="24"/>
        </w:rPr>
        <w:t xml:space="preserve">. Elektronické sirény </w:t>
      </w:r>
      <w:r w:rsidRPr="00B772EF">
        <w:rPr>
          <w:rFonts w:ascii="Times New Roman" w:hAnsi="Times New Roman"/>
          <w:sz w:val="24"/>
        </w:rPr>
        <w:t xml:space="preserve">jsou schopny </w:t>
      </w:r>
      <w:r w:rsidR="008136C3" w:rsidRPr="00B772EF">
        <w:rPr>
          <w:rFonts w:ascii="Times New Roman" w:hAnsi="Times New Roman"/>
          <w:sz w:val="24"/>
        </w:rPr>
        <w:t xml:space="preserve">nejen </w:t>
      </w:r>
      <w:r w:rsidRPr="00B772EF">
        <w:rPr>
          <w:rFonts w:ascii="Times New Roman" w:hAnsi="Times New Roman"/>
          <w:sz w:val="24"/>
        </w:rPr>
        <w:t xml:space="preserve">vyhlásit </w:t>
      </w:r>
      <w:r w:rsidR="008136C3" w:rsidRPr="00B772EF">
        <w:rPr>
          <w:rFonts w:ascii="Times New Roman" w:hAnsi="Times New Roman"/>
          <w:sz w:val="24"/>
        </w:rPr>
        <w:t xml:space="preserve">akustický </w:t>
      </w:r>
      <w:r w:rsidRPr="00B772EF">
        <w:rPr>
          <w:rFonts w:ascii="Times New Roman" w:hAnsi="Times New Roman"/>
          <w:sz w:val="24"/>
        </w:rPr>
        <w:t>varovný signál</w:t>
      </w:r>
      <w:r w:rsidR="008136C3" w:rsidRPr="00B772EF">
        <w:rPr>
          <w:rFonts w:ascii="Times New Roman" w:hAnsi="Times New Roman"/>
          <w:sz w:val="24"/>
        </w:rPr>
        <w:t>, ale</w:t>
      </w:r>
      <w:r w:rsidRPr="00B772EF">
        <w:rPr>
          <w:rFonts w:ascii="Times New Roman" w:hAnsi="Times New Roman"/>
          <w:sz w:val="24"/>
        </w:rPr>
        <w:t xml:space="preserve"> reprodukovat i verbální informace. Ty mohou být uloženy v paměti sirény, přijímány VKV-FM rozhlasovým přijímačem, předávány z externích zdrojů </w:t>
      </w:r>
      <w:proofErr w:type="spellStart"/>
      <w:r w:rsidRPr="00B772EF">
        <w:rPr>
          <w:rFonts w:ascii="Times New Roman" w:hAnsi="Times New Roman"/>
          <w:sz w:val="24"/>
        </w:rPr>
        <w:t>audiomodulace</w:t>
      </w:r>
      <w:proofErr w:type="spellEnd"/>
      <w:r w:rsidRPr="00B772EF">
        <w:rPr>
          <w:rFonts w:ascii="Times New Roman" w:hAnsi="Times New Roman"/>
          <w:sz w:val="24"/>
        </w:rPr>
        <w:t xml:space="preserve"> nebo sdělovány prostřednictvím vestavěného mikrofonu. Významnou předností těchto koncových prvků je i jejich nezávislost na elektrorozvodné síti. Vestavěné akumulátory </w:t>
      </w:r>
      <w:r w:rsidR="00613401" w:rsidRPr="00B772EF">
        <w:rPr>
          <w:rFonts w:ascii="Times New Roman" w:hAnsi="Times New Roman"/>
          <w:sz w:val="24"/>
        </w:rPr>
        <w:t xml:space="preserve">musí zajistit </w:t>
      </w:r>
      <w:r w:rsidRPr="00B772EF">
        <w:rPr>
          <w:rFonts w:ascii="Times New Roman" w:hAnsi="Times New Roman"/>
          <w:sz w:val="24"/>
        </w:rPr>
        <w:t>provoz elektronické sirény po dobu 72 hodin bez dodávky energie</w:t>
      </w:r>
      <w:r w:rsidR="00C2331B" w:rsidRPr="00B772EF">
        <w:rPr>
          <w:rFonts w:ascii="Times New Roman" w:hAnsi="Times New Roman"/>
          <w:sz w:val="24"/>
        </w:rPr>
        <w:t xml:space="preserve"> z elektrorozvodné sítě.</w:t>
      </w:r>
    </w:p>
    <w:p w:rsidR="00800AF0" w:rsidRPr="00B772EF" w:rsidRDefault="00800AF0" w:rsidP="00F306D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306D4" w:rsidRPr="00B772EF" w:rsidRDefault="00F306D4" w:rsidP="00AA5642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 w:rsidRPr="00B772EF">
        <w:rPr>
          <w:rFonts w:ascii="Times New Roman" w:hAnsi="Times New Roman"/>
          <w:sz w:val="24"/>
          <w:szCs w:val="24"/>
        </w:rPr>
        <w:t>Daní za velký akustický výkon elektronických sirén je nízká srozumitelnost verbálních informací ve větší vzdálenosti od zdroje v důsledku odrazů od zástavby a dalšími degradacemi akustického signálu při jeho šíření nehomogenním prostředím.</w:t>
      </w:r>
    </w:p>
    <w:p w:rsidR="00F306D4" w:rsidRPr="00B772EF" w:rsidRDefault="00F306D4" w:rsidP="00F306D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306D4" w:rsidRPr="00B772EF" w:rsidRDefault="00F306D4" w:rsidP="00F306D4">
      <w:pPr>
        <w:pStyle w:val="Bezmezer"/>
        <w:ind w:firstLine="708"/>
        <w:jc w:val="center"/>
        <w:rPr>
          <w:rFonts w:ascii="Times New Roman" w:hAnsi="Times New Roman"/>
          <w:sz w:val="24"/>
        </w:rPr>
      </w:pPr>
    </w:p>
    <w:p w:rsidR="004D2ECD" w:rsidRDefault="004D2ECD" w:rsidP="004D2ECD"/>
    <w:p w:rsidR="00F306D4" w:rsidRPr="00B772EF" w:rsidRDefault="00F306D4" w:rsidP="00F306D4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F306D4" w:rsidRPr="00B772EF" w:rsidRDefault="00F306D4" w:rsidP="00F306D4">
      <w:pPr>
        <w:rPr>
          <w:rFonts w:ascii="Times New Roman" w:hAnsi="Times New Roman"/>
        </w:rPr>
      </w:pPr>
    </w:p>
    <w:p w:rsidR="00F306D4" w:rsidRPr="004E0ED3" w:rsidRDefault="00F306D4" w:rsidP="00F306D4">
      <w:pPr>
        <w:pStyle w:val="Bezmezer"/>
        <w:jc w:val="both"/>
        <w:rPr>
          <w:rFonts w:ascii="Times New Roman" w:hAnsi="Times New Roman"/>
          <w:b/>
          <w:sz w:val="28"/>
          <w:szCs w:val="28"/>
        </w:rPr>
      </w:pPr>
      <w:r w:rsidRPr="004E0ED3">
        <w:rPr>
          <w:rFonts w:ascii="Times New Roman" w:hAnsi="Times New Roman"/>
          <w:b/>
          <w:sz w:val="28"/>
          <w:szCs w:val="28"/>
        </w:rPr>
        <w:t>Shrnutí</w:t>
      </w:r>
    </w:p>
    <w:p w:rsidR="00617D62" w:rsidRPr="00B772EF" w:rsidRDefault="00617D62" w:rsidP="00F306D4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447DC4" w:rsidRDefault="00F306D4" w:rsidP="00AA5642">
      <w:pPr>
        <w:pStyle w:val="Bezmezer"/>
        <w:ind w:firstLine="708"/>
        <w:jc w:val="both"/>
        <w:rPr>
          <w:rFonts w:ascii="Times New Roman" w:hAnsi="Times New Roman"/>
          <w:sz w:val="24"/>
        </w:rPr>
      </w:pPr>
      <w:r w:rsidRPr="00B772EF">
        <w:rPr>
          <w:rFonts w:ascii="Times New Roman" w:hAnsi="Times New Roman"/>
          <w:sz w:val="24"/>
        </w:rPr>
        <w:t xml:space="preserve">Včasné a správné předání varovných a tísňových informací chrání životy, zdraví a majetek občanů a další významné hodnoty. V současnosti je za základní a hlavní způsob </w:t>
      </w:r>
      <w:bookmarkStart w:id="6" w:name="_GoBack"/>
      <w:bookmarkEnd w:id="6"/>
      <w:r w:rsidRPr="00B772EF">
        <w:rPr>
          <w:rFonts w:ascii="Times New Roman" w:hAnsi="Times New Roman"/>
          <w:sz w:val="24"/>
        </w:rPr>
        <w:t>varování obyvatelstva považováno vyhlášení varovného signálu. Bezodkladně po něm následují tísňové informace. Klíčové místo v procesu varování a tísňového informování obyvatelstva má jednotný systém varování a vyrozumění a jeho koncové prvky varování.</w:t>
      </w:r>
    </w:p>
    <w:p w:rsidR="00800AF0" w:rsidRPr="00B772EF" w:rsidRDefault="00800AF0" w:rsidP="00AA5642">
      <w:pPr>
        <w:pStyle w:val="Bezmezer"/>
        <w:ind w:firstLine="708"/>
        <w:jc w:val="both"/>
        <w:rPr>
          <w:rFonts w:ascii="Times New Roman" w:hAnsi="Times New Roman"/>
          <w:sz w:val="24"/>
        </w:rPr>
      </w:pPr>
    </w:p>
    <w:p w:rsidR="00582C9D" w:rsidRDefault="00F306D4" w:rsidP="00AA5642">
      <w:pPr>
        <w:pStyle w:val="Bezmezer"/>
        <w:ind w:firstLine="708"/>
        <w:jc w:val="both"/>
        <w:rPr>
          <w:rFonts w:ascii="Times New Roman" w:hAnsi="Times New Roman"/>
          <w:sz w:val="24"/>
        </w:rPr>
      </w:pPr>
      <w:r w:rsidRPr="00B772EF">
        <w:rPr>
          <w:rFonts w:ascii="Times New Roman" w:hAnsi="Times New Roman"/>
          <w:sz w:val="24"/>
        </w:rPr>
        <w:t>Technická infrastruktura jednotného systému varování a vyrozumění prokázala spolehlivou a bezpečnou funkčnost i splnění požadavků na ní kladených</w:t>
      </w:r>
      <w:r w:rsidR="00B0544C">
        <w:rPr>
          <w:rFonts w:ascii="Times New Roman" w:hAnsi="Times New Roman"/>
          <w:sz w:val="24"/>
        </w:rPr>
        <w:t xml:space="preserve"> např. při povodních</w:t>
      </w:r>
      <w:r w:rsidR="00447DC4" w:rsidRPr="00B772EF">
        <w:rPr>
          <w:rFonts w:ascii="Times New Roman" w:hAnsi="Times New Roman"/>
          <w:sz w:val="24"/>
        </w:rPr>
        <w:t xml:space="preserve">. </w:t>
      </w:r>
      <w:r w:rsidR="004D2ECD">
        <w:rPr>
          <w:rFonts w:ascii="Times New Roman" w:hAnsi="Times New Roman"/>
          <w:sz w:val="24"/>
        </w:rPr>
        <w:t xml:space="preserve">Poruchovost systému nepřesahuje 1 %. </w:t>
      </w:r>
      <w:r w:rsidRPr="00B772EF">
        <w:rPr>
          <w:rFonts w:ascii="Times New Roman" w:hAnsi="Times New Roman"/>
          <w:sz w:val="24"/>
        </w:rPr>
        <w:t xml:space="preserve">Všechny základní subsystémy technické infrastruktury jsou průběžně modernizovány a zdokonalovány. </w:t>
      </w:r>
    </w:p>
    <w:p w:rsidR="00C85F5B" w:rsidRDefault="00C85F5B" w:rsidP="00AA5642">
      <w:pPr>
        <w:pStyle w:val="Bezmezer"/>
        <w:ind w:firstLine="708"/>
        <w:jc w:val="both"/>
        <w:rPr>
          <w:rFonts w:ascii="Times New Roman" w:hAnsi="Times New Roman"/>
          <w:sz w:val="24"/>
        </w:rPr>
      </w:pPr>
    </w:p>
    <w:p w:rsidR="00F306D4" w:rsidRPr="00B772EF" w:rsidRDefault="00F306D4" w:rsidP="00F306D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306D4" w:rsidRPr="00B772EF" w:rsidRDefault="00617D62" w:rsidP="00F306D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Praha 13. června 2018 </w:t>
      </w:r>
    </w:p>
    <w:p w:rsidR="00F306D4" w:rsidRPr="00B772EF" w:rsidRDefault="00617D62" w:rsidP="00617D62">
      <w:pPr>
        <w:pStyle w:val="Bezmezer"/>
        <w:jc w:val="right"/>
        <w:rPr>
          <w:rFonts w:ascii="Times New Roman" w:hAnsi="Times New Roman"/>
          <w:sz w:val="24"/>
          <w:szCs w:val="24"/>
        </w:rPr>
      </w:pPr>
      <w:r w:rsidRPr="00617D62">
        <w:rPr>
          <w:rFonts w:ascii="Times New Roman" w:hAnsi="Times New Roman"/>
          <w:sz w:val="24"/>
          <w:szCs w:val="24"/>
          <w:u w:val="single"/>
        </w:rPr>
        <w:t>Zdroj:</w:t>
      </w:r>
      <w:r>
        <w:rPr>
          <w:rFonts w:ascii="Times New Roman" w:hAnsi="Times New Roman"/>
          <w:sz w:val="24"/>
          <w:szCs w:val="24"/>
        </w:rPr>
        <w:t xml:space="preserve"> MV-Generální ředitelství HZS ČR </w:t>
      </w:r>
    </w:p>
    <w:p w:rsidR="00702698" w:rsidRPr="00B772EF" w:rsidRDefault="00702698">
      <w:pPr>
        <w:rPr>
          <w:rFonts w:ascii="Times New Roman" w:hAnsi="Times New Roman"/>
        </w:rPr>
      </w:pPr>
    </w:p>
    <w:sectPr w:rsidR="00702698" w:rsidRPr="00B772EF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134" w:bottom="1985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29" w:rsidRDefault="00A76429" w:rsidP="00B772EF">
      <w:r>
        <w:separator/>
      </w:r>
    </w:p>
  </w:endnote>
  <w:endnote w:type="continuationSeparator" w:id="0">
    <w:p w:rsidR="00A76429" w:rsidRDefault="00A76429" w:rsidP="00B7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0012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07E46" w:rsidRDefault="00A764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0012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4F77">
      <w:rPr>
        <w:rStyle w:val="slostrnky"/>
        <w:noProof/>
      </w:rPr>
      <w:t>4</w:t>
    </w:r>
    <w:r>
      <w:rPr>
        <w:rStyle w:val="slostrnky"/>
      </w:rPr>
      <w:fldChar w:fldCharType="end"/>
    </w:r>
  </w:p>
  <w:p w:rsidR="00307E46" w:rsidRDefault="00A764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FB" w:rsidRDefault="0000125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94F77">
      <w:rPr>
        <w:noProof/>
      </w:rPr>
      <w:t>1</w:t>
    </w:r>
    <w:r>
      <w:fldChar w:fldCharType="end"/>
    </w:r>
  </w:p>
  <w:p w:rsidR="004A3EFB" w:rsidRDefault="00A764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29" w:rsidRDefault="00A76429" w:rsidP="00B772EF">
      <w:r>
        <w:separator/>
      </w:r>
    </w:p>
  </w:footnote>
  <w:footnote w:type="continuationSeparator" w:id="0">
    <w:p w:rsidR="00A76429" w:rsidRDefault="00A76429" w:rsidP="00B772EF">
      <w:r>
        <w:continuationSeparator/>
      </w:r>
    </w:p>
  </w:footnote>
  <w:footnote w:id="1">
    <w:p w:rsidR="00B772EF" w:rsidRDefault="00B772EF" w:rsidP="00B772EF">
      <w:pPr>
        <w:pStyle w:val="Textpoznpodarou"/>
      </w:pPr>
      <w:r w:rsidRPr="00E84F59">
        <w:rPr>
          <w:rStyle w:val="Znakapoznpodarou"/>
          <w:rFonts w:ascii="Times New Roman" w:hAnsi="Times New Roman"/>
        </w:rPr>
        <w:footnoteRef/>
      </w:r>
      <w:r w:rsidRPr="00E84F59">
        <w:rPr>
          <w:rFonts w:ascii="Times New Roman" w:hAnsi="Times New Roman"/>
        </w:rPr>
        <w:t xml:space="preserve"> Zákon číslo 239/2000 Sb. ze dne 28. června 2000 o integrovaném záchranném systému a o změně některých zákonů, § 7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A76429">
    <w:pPr>
      <w:pStyle w:val="Zhlav"/>
      <w:rPr>
        <w:i/>
        <w:sz w:val="20"/>
      </w:rPr>
    </w:pPr>
  </w:p>
  <w:p w:rsidR="00307E46" w:rsidRDefault="00A764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054A372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  <w:rPr>
        <w:b/>
        <w:i w:val="0"/>
        <w:sz w:val="3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2C3F4C"/>
    <w:multiLevelType w:val="hybridMultilevel"/>
    <w:tmpl w:val="2E54B8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15373E"/>
    <w:multiLevelType w:val="hybridMultilevel"/>
    <w:tmpl w:val="F18E5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5A10"/>
    <w:multiLevelType w:val="hybridMultilevel"/>
    <w:tmpl w:val="E32CAA48"/>
    <w:lvl w:ilvl="0" w:tplc="84A2CA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04811"/>
    <w:multiLevelType w:val="hybridMultilevel"/>
    <w:tmpl w:val="8416A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D4"/>
    <w:rsid w:val="0000125E"/>
    <w:rsid w:val="0002611B"/>
    <w:rsid w:val="00094F77"/>
    <w:rsid w:val="00104606"/>
    <w:rsid w:val="0033598E"/>
    <w:rsid w:val="00394861"/>
    <w:rsid w:val="00447DC4"/>
    <w:rsid w:val="004D2ECD"/>
    <w:rsid w:val="004E0ED3"/>
    <w:rsid w:val="00582C9D"/>
    <w:rsid w:val="005949F1"/>
    <w:rsid w:val="00600E94"/>
    <w:rsid w:val="0061142C"/>
    <w:rsid w:val="00613401"/>
    <w:rsid w:val="00617D62"/>
    <w:rsid w:val="006C1693"/>
    <w:rsid w:val="00702698"/>
    <w:rsid w:val="0070304E"/>
    <w:rsid w:val="00707F3E"/>
    <w:rsid w:val="0077306D"/>
    <w:rsid w:val="00800AF0"/>
    <w:rsid w:val="008136C3"/>
    <w:rsid w:val="0086327E"/>
    <w:rsid w:val="00A76429"/>
    <w:rsid w:val="00AA5642"/>
    <w:rsid w:val="00B0544C"/>
    <w:rsid w:val="00B36A67"/>
    <w:rsid w:val="00B76EED"/>
    <w:rsid w:val="00B772EF"/>
    <w:rsid w:val="00BE75B0"/>
    <w:rsid w:val="00BF618B"/>
    <w:rsid w:val="00C2331B"/>
    <w:rsid w:val="00C85F5B"/>
    <w:rsid w:val="00D634AB"/>
    <w:rsid w:val="00E7666C"/>
    <w:rsid w:val="00EB1CF2"/>
    <w:rsid w:val="00F306D4"/>
    <w:rsid w:val="00F3428E"/>
    <w:rsid w:val="00FA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650D"/>
  <w15:docId w15:val="{E535FCE7-FFA4-4259-9477-F1BAA37E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06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306D4"/>
    <w:pPr>
      <w:keepNext/>
      <w:widowControl w:val="0"/>
      <w:numPr>
        <w:numId w:val="1"/>
      </w:numPr>
      <w:jc w:val="both"/>
      <w:outlineLvl w:val="0"/>
    </w:pPr>
    <w:rPr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F306D4"/>
    <w:pPr>
      <w:keepNext/>
      <w:widowControl w:val="0"/>
      <w:numPr>
        <w:ilvl w:val="1"/>
        <w:numId w:val="1"/>
      </w:numPr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F306D4"/>
    <w:pPr>
      <w:keepNext/>
      <w:widowControl w:val="0"/>
      <w:numPr>
        <w:ilvl w:val="2"/>
        <w:numId w:val="1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F306D4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F306D4"/>
    <w:pPr>
      <w:widowControl w:val="0"/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F306D4"/>
    <w:pPr>
      <w:widowControl w:val="0"/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F306D4"/>
    <w:pPr>
      <w:widowControl w:val="0"/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qFormat/>
    <w:rsid w:val="00F306D4"/>
    <w:pPr>
      <w:widowControl w:val="0"/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F306D4"/>
    <w:pPr>
      <w:widowControl w:val="0"/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F306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306D4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306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06D4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F306D4"/>
  </w:style>
  <w:style w:type="paragraph" w:styleId="Bezmezer">
    <w:name w:val="No Spacing"/>
    <w:uiPriority w:val="1"/>
    <w:qFormat/>
    <w:rsid w:val="00F306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rsid w:val="00F306D4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F306D4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306D4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306D4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306D4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306D4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306D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306D4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306D4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F306D4"/>
    <w:pPr>
      <w:widowControl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F306D4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306D4"/>
    <w:pPr>
      <w:widowControl w:val="0"/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306D4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F306D4"/>
    <w:pPr>
      <w:ind w:firstLine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306D4"/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F306D4"/>
    <w:rPr>
      <w:rFonts w:ascii="Calibri" w:eastAsia="Calibri" w:hAnsi="Calibri"/>
      <w:sz w:val="20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306D4"/>
    <w:rPr>
      <w:rFonts w:ascii="Calibri" w:eastAsia="Calibri" w:hAnsi="Calibri" w:cs="Times New Roman"/>
      <w:sz w:val="20"/>
      <w:szCs w:val="20"/>
      <w:lang w:val="x-none"/>
    </w:rPr>
  </w:style>
  <w:style w:type="paragraph" w:styleId="Titulek">
    <w:name w:val="caption"/>
    <w:basedOn w:val="Normln"/>
    <w:next w:val="Normln"/>
    <w:uiPriority w:val="35"/>
    <w:unhideWhenUsed/>
    <w:qFormat/>
    <w:rsid w:val="00F306D4"/>
    <w:pPr>
      <w:spacing w:after="200"/>
    </w:pPr>
    <w:rPr>
      <w:rFonts w:ascii="Times New Roman" w:eastAsia="Calibri" w:hAnsi="Times New Roman"/>
      <w:b/>
      <w:bCs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6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6D4"/>
    <w:rPr>
      <w:rFonts w:ascii="Tahoma" w:eastAsia="Times New Roman" w:hAnsi="Tahoma" w:cs="Tahoma"/>
      <w:sz w:val="16"/>
      <w:szCs w:val="16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B772EF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582C9D"/>
    <w:rPr>
      <w:color w:val="0000FF"/>
      <w:u w:val="single"/>
    </w:rPr>
  </w:style>
  <w:style w:type="paragraph" w:styleId="Revize">
    <w:name w:val="Revision"/>
    <w:hidden/>
    <w:uiPriority w:val="99"/>
    <w:semiHidden/>
    <w:rsid w:val="006C169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CB22-47B5-41DA-AFD1-2AF77516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1075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Uživatel systému Windows</cp:lastModifiedBy>
  <cp:revision>6</cp:revision>
  <dcterms:created xsi:type="dcterms:W3CDTF">2018-06-13T09:26:00Z</dcterms:created>
  <dcterms:modified xsi:type="dcterms:W3CDTF">2018-06-13T14:59:00Z</dcterms:modified>
</cp:coreProperties>
</file>